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color w:val="000000"/>
          <w:sz w:val="52"/>
          <w:szCs w:val="52"/>
        </w:rPr>
      </w:pPr>
      <w:r>
        <w:rPr>
          <w:rFonts w:hint="eastAsia" w:ascii="方正小标宋简体" w:hAnsi="宋体" w:eastAsia="方正小标宋简体" w:cs="Times New Roman"/>
          <w:color w:val="FF0000"/>
          <w:sz w:val="44"/>
          <w:szCs w:val="44"/>
        </w:rPr>
        <w:pict>
          <v:shape id="_x0000_i1025" o:spt="136" type="#_x0000_t136" style="height:61.9pt;width:415.1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齐齐哈尔市第一医院感染管理部文件" style="font-family:方正小标宋简体;font-size:36pt;v-text-align:center;"/>
            <w10:wrap type="none"/>
            <w10:anchorlock/>
          </v:shape>
        </w:pict>
      </w:r>
    </w:p>
    <w:p>
      <w:pPr>
        <w:spacing w:line="320" w:lineRule="exact"/>
        <w:textAlignment w:val="baseline"/>
        <w:rPr>
          <w:rFonts w:hint="eastAsia" w:ascii="仿宋_GB2312" w:hAnsi="宋体" w:eastAsia="仿宋_GB2312" w:cs="Times New Roman"/>
          <w:sz w:val="32"/>
        </w:rPr>
      </w:pPr>
      <w:bookmarkStart w:id="0" w:name="OLE_LINK1"/>
      <w:bookmarkStart w:id="1" w:name="OLE_LINK2"/>
    </w:p>
    <w:p>
      <w:pPr>
        <w:spacing w:line="320" w:lineRule="exact"/>
        <w:jc w:val="center"/>
        <w:textAlignment w:val="baseline"/>
        <w:rPr>
          <w:rFonts w:hint="eastAsia" w:ascii="仿宋_GB2312" w:hAnsi="宋体" w:eastAsia="仿宋_GB2312" w:cs="Times New Roman"/>
          <w:sz w:val="32"/>
        </w:rPr>
      </w:pPr>
      <w:r>
        <w:rPr>
          <w:rFonts w:hint="eastAsia" w:ascii="仿宋_GB2312" w:hAnsi="宋体" w:eastAsia="仿宋_GB2312" w:cs="Times New Roman"/>
          <w:sz w:val="32"/>
        </w:rPr>
        <w:t>齐一院</w:t>
      </w:r>
      <w:r>
        <w:rPr>
          <w:rFonts w:hint="eastAsia" w:ascii="仿宋_GB2312" w:hAnsi="宋体" w:eastAsia="仿宋_GB2312" w:cs="Times New Roman"/>
          <w:sz w:val="32"/>
          <w:lang w:val="en-US" w:eastAsia="zh-CN"/>
        </w:rPr>
        <w:t>感管部</w:t>
      </w:r>
      <w:r>
        <w:rPr>
          <w:rFonts w:hint="eastAsia" w:ascii="仿宋_GB2312" w:hAnsi="宋体" w:eastAsia="仿宋_GB2312" w:cs="Times New Roman"/>
          <w:sz w:val="32"/>
          <w:szCs w:val="32"/>
        </w:rPr>
        <w:t>〔202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32"/>
        </w:rPr>
        <w:t>〕</w:t>
      </w:r>
      <w:r>
        <w:rPr>
          <w:rFonts w:hint="eastAsia" w:ascii="仿宋_GB2312" w:hAnsi="宋体" w:eastAsia="仿宋_GB2312" w:cs="Times New Roman"/>
          <w:sz w:val="32"/>
          <w:lang w:val="en-US" w:eastAsia="zh-CN"/>
        </w:rPr>
        <w:t>7</w:t>
      </w:r>
      <w:bookmarkStart w:id="2" w:name="_GoBack"/>
      <w:bookmarkEnd w:id="2"/>
      <w:r>
        <w:rPr>
          <w:rFonts w:hint="eastAsia" w:ascii="仿宋_GB2312" w:hAnsi="宋体" w:eastAsia="仿宋_GB2312" w:cs="Times New Roman"/>
          <w:sz w:val="32"/>
        </w:rPr>
        <w:t>号</w:t>
      </w:r>
    </w:p>
    <w:bookmarkEnd w:id="0"/>
    <w:bookmarkEnd w:id="1"/>
    <w:p>
      <w:pPr>
        <w:rPr>
          <w:rFonts w:hint="eastAsia" w:ascii="Calibri" w:hAnsi="Calibri" w:eastAsia="宋体" w:cs="Times New Roman"/>
          <w:b/>
          <w:sz w:val="44"/>
          <w:szCs w:val="44"/>
        </w:rPr>
      </w:pP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123190</wp:posOffset>
                </wp:positionV>
                <wp:extent cx="5600700" cy="0"/>
                <wp:effectExtent l="0" t="12700" r="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25pt;margin-top:9.7pt;height:0pt;width:441pt;z-index:251658240;mso-width-relative:page;mso-height-relative:page;" filled="f" stroked="t" coordsize="21600,21600" o:gfxdata="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v8d91gAAAAkBAAAPAAAAAAAAAAEAIAAAACIAAABkcnMvZG93bnJldi54bWxQSwEC&#10;FAAUAAAACACHTuJAKsY3IPYBAADlAwAADgAAAAAAAAABACAAAAAlAQAAZHJzL2Uyb0RvYy54bWxQ&#10;SwUGAAAAAAYABgBZAQAAjQ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残康楼</w:t>
      </w:r>
      <w:r>
        <w:rPr>
          <w:rFonts w:ascii="宋体" w:hAnsi="宋体" w:eastAsia="宋体"/>
          <w:b/>
          <w:bCs/>
          <w:sz w:val="44"/>
          <w:szCs w:val="44"/>
        </w:rPr>
        <w:t>疫情启用状态下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ascii="宋体" w:hAnsi="宋体" w:eastAsia="宋体"/>
          <w:b/>
          <w:bCs/>
          <w:sz w:val="44"/>
          <w:szCs w:val="44"/>
        </w:rPr>
        <w:t>污染区作业人员进出路线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各楼层工作人员需听从指挥部统一安排，错峰上下值，严禁拥挤聚集。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护理团队因一线人数较多，需以楼层为单位，按排班每间隔半小时出发一组，严禁多楼层护理组同一时间段上下值情况出现。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工作人员由残康楼东门清洁工作人员通道进入，随后至门口装备自选超市内根据各自身材选择相应型号护具，出装备超市后前行，至男女更衣室，在更衣室内穿戴三级防护。同一房间内严禁两人同时摘脱自带口罩，需确认第一名工作人员完成口罩更换，恢复呼吸道防护后，第二名工作人员才可进行口罩更换。工作人员护具穿戴完毕后，需由他人检查所穿戴护具完好无损，可提供有效防护后，经东侧清洁通道进入所属楼层进行作业，除特殊情况，进入污染区后不得返回所属楼层的清洁通道内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工作人员在污染区内作业完毕后，经北侧两部污染电梯下至一楼大厅内，经一楼长廊，按指示牌进入一脱间脱卸外层防护装备，进入二脱间脱卸内层帽子、口罩、鞋套，脱卸并更换内层口罩，按指示牌经潜在污染区走廊回到清洁区。工作人员进入脱间前需通过观察窗观察脱间内情况，每个脱间一次仅允许一名工作人员进行护具脱卸，脱卸护具过程严禁出现拥挤聚集情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工作人员回到清洁区后，可在男女淋浴房进行淋浴。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_GB2312" w:hAnsi="宋体" w:eastAsia="仿宋_GB2312" w:cs="Times New Roman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</w:t>
      </w:r>
    </w:p>
    <w:p>
      <w:pPr>
        <w:rPr>
          <w:rFonts w:hint="eastAsia" w:ascii="仿宋_GB2312" w:hAnsi="Calibri" w:eastAsia="仿宋_GB2312" w:cs="Times New Roman"/>
          <w:b/>
          <w:sz w:val="30"/>
          <w:szCs w:val="30"/>
          <w:u w:val="single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  <w:u w:val="single"/>
        </w:rPr>
        <w:t>抄送：</w:t>
      </w:r>
      <w:r>
        <w:rPr>
          <w:rFonts w:hint="eastAsia" w:ascii="仿宋_GB2312" w:eastAsia="仿宋_GB2312" w:cs="Times New Roman"/>
          <w:bCs/>
          <w:sz w:val="30"/>
          <w:szCs w:val="30"/>
          <w:u w:val="single"/>
          <w:lang w:val="en-US" w:eastAsia="zh-CN"/>
        </w:rPr>
        <w:t>残康楼工作人员  医务部</w:t>
      </w:r>
      <w:r>
        <w:rPr>
          <w:rFonts w:hint="eastAsia" w:ascii="仿宋_GB2312" w:hAnsi="Calibri" w:eastAsia="仿宋_GB2312" w:cs="Times New Roman"/>
          <w:bCs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 w:cs="Times New Roman"/>
          <w:bCs/>
          <w:sz w:val="30"/>
          <w:szCs w:val="30"/>
          <w:u w:val="single"/>
          <w:lang w:val="en-US" w:eastAsia="zh-CN"/>
        </w:rPr>
        <w:t>护理部</w:t>
      </w:r>
      <w:r>
        <w:rPr>
          <w:rFonts w:hint="eastAsia" w:ascii="仿宋_GB2312" w:hAnsi="Calibri" w:eastAsia="仿宋_GB2312" w:cs="Times New Roman"/>
          <w:b/>
          <w:sz w:val="30"/>
          <w:szCs w:val="30"/>
          <w:u w:val="single"/>
        </w:rPr>
        <w:t xml:space="preserve">                                              </w:t>
      </w:r>
    </w:p>
    <w:p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>齐齐哈尔市第一院感染管理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>部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202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>年1月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>日</w:t>
      </w: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169EC"/>
    <w:rsid w:val="0CCB14DE"/>
    <w:rsid w:val="11513265"/>
    <w:rsid w:val="142521C2"/>
    <w:rsid w:val="199F4950"/>
    <w:rsid w:val="1CE92BE0"/>
    <w:rsid w:val="1D2D2E38"/>
    <w:rsid w:val="32DB111C"/>
    <w:rsid w:val="33381DEB"/>
    <w:rsid w:val="37DA7DF1"/>
    <w:rsid w:val="4FD02F87"/>
    <w:rsid w:val="510F3FC5"/>
    <w:rsid w:val="52842762"/>
    <w:rsid w:val="5BD051A2"/>
    <w:rsid w:val="5D993E41"/>
    <w:rsid w:val="794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2021-01-13T10:07:00Z</dcterms:created>
  <dc:creator>Administrator</dc:creator>
  <cp:lastModifiedBy>Administrator</cp:lastModifiedBy>
  <dcterms:modified xsi:type="dcterms:W3CDTF">2021-01-13T14:12:12Z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